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E810C" w14:textId="77777777" w:rsidR="00014A67" w:rsidRPr="00014A67" w:rsidRDefault="00014A67">
      <w:pPr>
        <w:rPr>
          <w:b/>
          <w:bCs/>
          <w:color w:val="153D8A" w:themeColor="text2"/>
          <w:sz w:val="22"/>
          <w:szCs w:val="24"/>
        </w:rPr>
      </w:pPr>
      <w:r w:rsidRPr="00014A67">
        <w:rPr>
          <w:b/>
          <w:bCs/>
          <w:color w:val="153D8A" w:themeColor="text2"/>
          <w:sz w:val="22"/>
          <w:szCs w:val="24"/>
        </w:rPr>
        <w:t xml:space="preserve">Relance des marchés d’entretien – Lot 3 – Faux-plafonds </w:t>
      </w:r>
    </w:p>
    <w:p w14:paraId="33B7585D" w14:textId="0D587F0B" w:rsidR="00014A67" w:rsidRPr="00014A67" w:rsidRDefault="00014A67">
      <w:pPr>
        <w:rPr>
          <w:color w:val="153D8A" w:themeColor="text2"/>
        </w:rPr>
      </w:pPr>
      <w:r w:rsidRPr="00014A67">
        <w:rPr>
          <w:color w:val="153D8A" w:themeColor="text2"/>
        </w:rPr>
        <w:t xml:space="preserve"> </w:t>
      </w:r>
    </w:p>
    <w:p w14:paraId="507ED84A" w14:textId="7D3E9408" w:rsidR="002354A2" w:rsidRDefault="00014A67">
      <w:pPr>
        <w:rPr>
          <w:color w:val="153D8A" w:themeColor="text2"/>
        </w:rPr>
      </w:pPr>
      <w:r w:rsidRPr="00014A67">
        <w:rPr>
          <w:color w:val="153D8A" w:themeColor="text2"/>
        </w:rPr>
        <w:t>Liste des fiches techniques à fournir obligatoirement par les candidats</w:t>
      </w:r>
    </w:p>
    <w:p w14:paraId="64C1EFD7" w14:textId="7F1AEB89" w:rsidR="00014A67" w:rsidRDefault="00014A67">
      <w:pPr>
        <w:rPr>
          <w:color w:val="153D8A" w:themeColor="text2"/>
        </w:rPr>
      </w:pPr>
    </w:p>
    <w:p w14:paraId="46CADE35" w14:textId="6FBB5F68" w:rsidR="00014A67" w:rsidRDefault="00014A67">
      <w:pPr>
        <w:rPr>
          <w:color w:val="153D8A" w:themeColor="text2"/>
        </w:rPr>
      </w:pPr>
    </w:p>
    <w:p w14:paraId="75E9F80E" w14:textId="03D474AA" w:rsidR="00014A67" w:rsidRPr="00014A67" w:rsidRDefault="00014A67" w:rsidP="00014A67">
      <w:pPr>
        <w:pStyle w:val="Paragraphedeliste"/>
        <w:numPr>
          <w:ilvl w:val="0"/>
          <w:numId w:val="4"/>
        </w:numPr>
      </w:pPr>
      <w:r w:rsidRPr="00014A67">
        <w:t>Dalles de faux-plafond en laine minérale démontables sur ossature apparente pour environnement avec risque de contamination et nettoyage fréquent</w:t>
      </w:r>
    </w:p>
    <w:p w14:paraId="0712DF22" w14:textId="3544E067" w:rsidR="00014A67" w:rsidRPr="00014A67" w:rsidRDefault="00014A67" w:rsidP="00014A67">
      <w:pPr>
        <w:pStyle w:val="Paragraphedeliste"/>
        <w:numPr>
          <w:ilvl w:val="0"/>
          <w:numId w:val="4"/>
        </w:numPr>
      </w:pPr>
      <w:r w:rsidRPr="00014A67">
        <w:t>Dalles de faux-plafond en laine minérale démontables sur ossature apparente pour environnement sec à haute qualité d’air intérieur</w:t>
      </w:r>
    </w:p>
    <w:p w14:paraId="71C4305F" w14:textId="38ECC0EE" w:rsidR="00014A67" w:rsidRPr="00014A67" w:rsidRDefault="00014A67" w:rsidP="00014A67">
      <w:pPr>
        <w:pStyle w:val="Paragraphedeliste"/>
        <w:numPr>
          <w:ilvl w:val="0"/>
          <w:numId w:val="4"/>
        </w:numPr>
      </w:pPr>
      <w:r w:rsidRPr="00014A67">
        <w:t xml:space="preserve">Dalles de faux-plafond en laine minérale démontables sur ossature apparente pour environnement sec à haute qualité d’air intérieur, revêtement peinture nettoyable et </w:t>
      </w:r>
      <w:proofErr w:type="spellStart"/>
      <w:r w:rsidRPr="00014A67">
        <w:t>désinfectable</w:t>
      </w:r>
      <w:proofErr w:type="spellEnd"/>
    </w:p>
    <w:p w14:paraId="6A0A3A1E" w14:textId="1C9AEB95" w:rsidR="00014A67" w:rsidRPr="00014A67" w:rsidRDefault="00014A67" w:rsidP="00014A67">
      <w:pPr>
        <w:pStyle w:val="Paragraphedeliste"/>
        <w:numPr>
          <w:ilvl w:val="0"/>
          <w:numId w:val="4"/>
        </w:numPr>
      </w:pPr>
      <w:r w:rsidRPr="00014A67">
        <w:t>Dalles de faux-plafond en laine minérale démontables</w:t>
      </w:r>
      <w:r w:rsidRPr="00014A67">
        <w:rPr>
          <w:b/>
          <w:bCs/>
        </w:rPr>
        <w:t xml:space="preserve">, </w:t>
      </w:r>
      <w:r w:rsidRPr="001144A9">
        <w:t>clip</w:t>
      </w:r>
      <w:r w:rsidR="001144A9" w:rsidRPr="001144A9">
        <w:t>s</w:t>
      </w:r>
      <w:r w:rsidRPr="001144A9">
        <w:t>ées s</w:t>
      </w:r>
      <w:r w:rsidRPr="00014A67">
        <w:t xml:space="preserve">ur ossature apparente pour environnement sec à haute qualité d’air intérieur, revêtement peinture nettoyable et </w:t>
      </w:r>
      <w:proofErr w:type="spellStart"/>
      <w:r w:rsidRPr="00014A67">
        <w:t>désinfectable</w:t>
      </w:r>
      <w:proofErr w:type="spellEnd"/>
    </w:p>
    <w:p w14:paraId="088C3D28" w14:textId="389F1AB9" w:rsidR="00014A67" w:rsidRPr="00014A67" w:rsidRDefault="00014A67" w:rsidP="00014A67">
      <w:pPr>
        <w:pStyle w:val="Paragraphedeliste"/>
        <w:numPr>
          <w:ilvl w:val="0"/>
          <w:numId w:val="4"/>
        </w:numPr>
      </w:pPr>
      <w:r w:rsidRPr="00014A67">
        <w:t>Cassettes de faux-plafond métalliques démontables sur ossature</w:t>
      </w:r>
    </w:p>
    <w:p w14:paraId="77944F44" w14:textId="4AD10F50" w:rsidR="00014A67" w:rsidRPr="00014A67" w:rsidRDefault="00014A67" w:rsidP="00014A67">
      <w:pPr>
        <w:pStyle w:val="Paragraphedeliste"/>
        <w:numPr>
          <w:ilvl w:val="0"/>
          <w:numId w:val="4"/>
        </w:numPr>
      </w:pPr>
      <w:r w:rsidRPr="00014A67">
        <w:t xml:space="preserve">Lames d’acier démontables </w:t>
      </w:r>
    </w:p>
    <w:p w14:paraId="51453D50" w14:textId="48369A3E" w:rsidR="00014A67" w:rsidRPr="00014A67" w:rsidRDefault="00014A67" w:rsidP="00014A67">
      <w:pPr>
        <w:pStyle w:val="Paragraphedeliste"/>
        <w:numPr>
          <w:ilvl w:val="0"/>
          <w:numId w:val="4"/>
        </w:numPr>
      </w:pPr>
      <w:r w:rsidRPr="00014A67">
        <w:t>Faux plafond en bac ouvrant, lames d’acier démontable</w:t>
      </w:r>
    </w:p>
    <w:p w14:paraId="71C805E0" w14:textId="6A69F608" w:rsidR="00014A67" w:rsidRPr="00014A67" w:rsidRDefault="00014A67" w:rsidP="00014A67">
      <w:pPr>
        <w:pStyle w:val="Paragraphedeliste"/>
        <w:numPr>
          <w:ilvl w:val="0"/>
          <w:numId w:val="4"/>
        </w:numPr>
        <w:rPr>
          <w:color w:val="153D8A" w:themeColor="text2"/>
        </w:rPr>
      </w:pPr>
      <w:r w:rsidRPr="00014A67">
        <w:t>Unité flottante acoustique</w:t>
      </w:r>
    </w:p>
    <w:sectPr w:rsidR="00014A67" w:rsidRPr="00014A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84829"/>
    <w:multiLevelType w:val="multilevel"/>
    <w:tmpl w:val="33803182"/>
    <w:lvl w:ilvl="0">
      <w:start w:val="1"/>
      <w:numFmt w:val="decimal"/>
      <w:pStyle w:val="Titre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706170D"/>
    <w:multiLevelType w:val="hybridMultilevel"/>
    <w:tmpl w:val="047A29A4"/>
    <w:lvl w:ilvl="0" w:tplc="D67E320A">
      <w:numFmt w:val="bullet"/>
      <w:lvlText w:val=""/>
      <w:lvlJc w:val="left"/>
      <w:pPr>
        <w:ind w:left="720" w:hanging="360"/>
      </w:pPr>
      <w:rPr>
        <w:rFonts w:ascii="Symbol" w:eastAsia="Cambria" w:hAnsi="Symbol" w:cs="Cambri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8558D"/>
    <w:multiLevelType w:val="multilevel"/>
    <w:tmpl w:val="040C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66884E39"/>
    <w:multiLevelType w:val="hybridMultilevel"/>
    <w:tmpl w:val="2A8ED49E"/>
    <w:lvl w:ilvl="0" w:tplc="364EC366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A67"/>
    <w:rsid w:val="00014A67"/>
    <w:rsid w:val="001030BD"/>
    <w:rsid w:val="001144A9"/>
    <w:rsid w:val="002354A2"/>
    <w:rsid w:val="005B5C08"/>
    <w:rsid w:val="00FA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B74FC"/>
  <w15:chartTrackingRefBased/>
  <w15:docId w15:val="{9CE7B5C8-83E5-4213-B6F9-76E0015B1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mbria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0BD"/>
    <w:pPr>
      <w:widowControl w:val="0"/>
      <w:autoSpaceDE w:val="0"/>
      <w:autoSpaceDN w:val="0"/>
      <w:spacing w:after="0" w:line="240" w:lineRule="auto"/>
    </w:pPr>
    <w:rPr>
      <w:rFonts w:ascii="Montserrat" w:hAnsi="Montserrat" w:cs="Cambria"/>
      <w:sz w:val="20"/>
    </w:rPr>
  </w:style>
  <w:style w:type="paragraph" w:styleId="Titre3">
    <w:name w:val="heading 3"/>
    <w:next w:val="Normal"/>
    <w:link w:val="Titre3Car"/>
    <w:uiPriority w:val="9"/>
    <w:unhideWhenUsed/>
    <w:qFormat/>
    <w:rsid w:val="001030BD"/>
    <w:pPr>
      <w:keepNext/>
      <w:keepLines/>
      <w:numPr>
        <w:numId w:val="3"/>
      </w:numPr>
      <w:spacing w:before="160" w:after="120"/>
      <w:ind w:hanging="360"/>
      <w:outlineLvl w:val="2"/>
    </w:pPr>
    <w:rPr>
      <w:rFonts w:ascii="Open Sans" w:eastAsiaTheme="majorEastAsia" w:hAnsi="Open Sans" w:cstheme="majorBidi"/>
      <w:color w:val="7F670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qFormat/>
    <w:rsid w:val="001030BD"/>
    <w:pPr>
      <w:ind w:left="4079" w:right="2644" w:hanging="1884"/>
    </w:pPr>
    <w:rPr>
      <w:rFonts w:ascii="Open Sans" w:hAnsi="Open Sans"/>
      <w:b/>
      <w:bCs/>
      <w:caps/>
      <w:sz w:val="44"/>
      <w:szCs w:val="44"/>
      <w:u w:color="000000"/>
    </w:rPr>
  </w:style>
  <w:style w:type="character" w:customStyle="1" w:styleId="TitreCar">
    <w:name w:val="Titre Car"/>
    <w:basedOn w:val="Policepardfaut"/>
    <w:link w:val="Titre"/>
    <w:rsid w:val="001030BD"/>
    <w:rPr>
      <w:rFonts w:ascii="Open Sans" w:eastAsia="Cambria" w:hAnsi="Open Sans" w:cs="Cambria"/>
      <w:b/>
      <w:bCs/>
      <w:caps/>
      <w:sz w:val="44"/>
      <w:szCs w:val="44"/>
      <w:u w:color="000000"/>
    </w:rPr>
  </w:style>
  <w:style w:type="numbering" w:customStyle="1" w:styleId="Style1">
    <w:name w:val="Style1"/>
    <w:uiPriority w:val="99"/>
    <w:rsid w:val="001030BD"/>
    <w:pPr>
      <w:numPr>
        <w:numId w:val="1"/>
      </w:numPr>
    </w:pPr>
  </w:style>
  <w:style w:type="character" w:customStyle="1" w:styleId="Titre3Car">
    <w:name w:val="Titre 3 Car"/>
    <w:basedOn w:val="Policepardfaut"/>
    <w:link w:val="Titre3"/>
    <w:uiPriority w:val="9"/>
    <w:rsid w:val="001030BD"/>
    <w:rPr>
      <w:rFonts w:ascii="Open Sans" w:eastAsiaTheme="majorEastAsia" w:hAnsi="Open Sans" w:cstheme="majorBidi"/>
      <w:color w:val="7F6700" w:themeColor="accent1" w:themeShade="7F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014A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Charte APHP">
      <a:dk1>
        <a:sysClr val="windowText" lastClr="000000"/>
      </a:dk1>
      <a:lt1>
        <a:sysClr val="window" lastClr="FFFFFF"/>
      </a:lt1>
      <a:dk2>
        <a:srgbClr val="153D8A"/>
      </a:dk2>
      <a:lt2>
        <a:srgbClr val="0063AF"/>
      </a:lt2>
      <a:accent1>
        <a:srgbClr val="FFD000"/>
      </a:accent1>
      <a:accent2>
        <a:srgbClr val="5BC5F2"/>
      </a:accent2>
      <a:accent3>
        <a:srgbClr val="94C356"/>
      </a:accent3>
      <a:accent4>
        <a:srgbClr val="951B81"/>
      </a:accent4>
      <a:accent5>
        <a:srgbClr val="F4F2F2"/>
      </a:accent5>
      <a:accent6>
        <a:srgbClr val="45505B"/>
      </a:accent6>
      <a:hlink>
        <a:srgbClr val="0063AF"/>
      </a:hlink>
      <a:folHlink>
        <a:srgbClr val="45505B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805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CARIOU Anna (PSL)</dc:creator>
  <cp:keywords/>
  <dc:description/>
  <cp:lastModifiedBy>LASALMONIE Amandine</cp:lastModifiedBy>
  <cp:revision>2</cp:revision>
  <dcterms:created xsi:type="dcterms:W3CDTF">2026-05-12T07:39:00Z</dcterms:created>
  <dcterms:modified xsi:type="dcterms:W3CDTF">2026-06-17T12:48:00Z</dcterms:modified>
</cp:coreProperties>
</file>